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624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608"/>
        <w:gridCol w:w="136"/>
      </w:tblGrid>
      <w:tr w:rsidR="00ED41E3" w:rsidRPr="0009158B" w:rsidTr="004B4388">
        <w:trPr>
          <w:trHeight w:val="851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5" w:type="dxa"/>
            <w:gridSpan w:val="7"/>
          </w:tcPr>
          <w:p w:rsidR="00ED41E3" w:rsidRPr="0009158B" w:rsidRDefault="00ED41E3" w:rsidP="00FA72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4B4388">
        <w:trPr>
          <w:trHeight w:val="3747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A72F1" w:rsidRPr="007252F9" w:rsidRDefault="00FA72F1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7252F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PRANјE NOVCA I FINANSIRANјE TERORIZMA</w:t>
            </w:r>
          </w:p>
          <w:p w:rsidR="0063432C" w:rsidRPr="00780CB4" w:rsidRDefault="00FA72F1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FA72F1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06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4B4388">
        <w:trPr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4B4388">
        <w:trPr>
          <w:trHeight w:val="131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5A1CC8" w:rsidRPr="00F76BC0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4B4388">
        <w:trPr>
          <w:trHeight w:val="147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4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4B4388">
        <w:trPr>
          <w:trHeight w:val="90"/>
          <w:jc w:val="center"/>
        </w:trPr>
        <w:tc>
          <w:tcPr>
            <w:tcW w:w="779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83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4B4388">
        <w:trPr>
          <w:trHeight w:val="637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FA72F1" w:rsidRPr="004B4388" w:rsidRDefault="005A1CC8" w:rsidP="004B4388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FA72F1" w:rsidRPr="004B4388" w:rsidRDefault="00FA72F1" w:rsidP="00FA72F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1.</w:t>
            </w: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  <w:t>Sistem za sprečavanje pranja novca i finansiranje terorizma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8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Učesnici u sistemu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8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Preventivni i represivni deo sistema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8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Uloga svake institucije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8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Ko su obveznici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8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Finansijsko obaveštajna služba</w:t>
            </w:r>
          </w:p>
          <w:p w:rsidR="00FA72F1" w:rsidRPr="004B4388" w:rsidRDefault="00FA72F1" w:rsidP="00FA72F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2.</w:t>
            </w: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  <w:t>Uloga i zadatak obveznika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9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Obaveze obveznika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9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Ovlašćeno lice i odgovorno lice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9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Pojmovi iz Zakona o sprečavanju pranja novca i finansiranja terorizma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9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Interna akta koja obvzenik sačinjava</w:t>
            </w:r>
          </w:p>
          <w:p w:rsidR="00FA72F1" w:rsidRPr="004B4388" w:rsidRDefault="00FA72F1" w:rsidP="00FA72F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3.</w:t>
            </w: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  <w:t>Interna akta obveznika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0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Procedure za primenu Zakona o sprečavanju pranja novca i finansiranju terorizma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0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Izveštaj o unutrašnjoj kontroli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0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Plan i program stručnog usavršavanja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0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Evidencije u skladu sa Zakonom o sprečavanju pranj anovca i finansiranju terorizma</w:t>
            </w:r>
          </w:p>
          <w:p w:rsidR="00FA72F1" w:rsidRPr="004B4388" w:rsidRDefault="00FA72F1" w:rsidP="00FA72F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4.</w:t>
            </w: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  <w:t>Procena rizika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1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Rizik klijenta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1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Vrste rizika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1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Matrica rizika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1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Ocena rizika klijenta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1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Rizik u odnosu na celokupno poslovanje obveznika</w:t>
            </w:r>
          </w:p>
          <w:p w:rsidR="00FA72F1" w:rsidRPr="004B4388" w:rsidRDefault="00FA72F1" w:rsidP="00FA72F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5.</w:t>
            </w: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  <w:t>Sumnjive transakcije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2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Obrazac za prijavu sumnjive transakcije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2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Gotovinske transakcije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2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Indikatori za prepoznavanje sumnje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2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Kad se prijavlјuje sumnjiva</w:t>
            </w:r>
          </w:p>
          <w:p w:rsidR="00063389" w:rsidRPr="004B4388" w:rsidRDefault="00FA72F1" w:rsidP="004B4388">
            <w:pPr>
              <w:pStyle w:val="ListParagraph"/>
              <w:numPr>
                <w:ilvl w:val="0"/>
                <w:numId w:val="12"/>
              </w:numPr>
              <w:contextualSpacing/>
              <w:jc w:val="both"/>
              <w:rPr>
                <w:rFonts w:asciiTheme="minorHAnsi" w:hAnsiTheme="minorHAnsi" w:cstheme="minorHAnsi"/>
                <w:color w:val="002060"/>
                <w:w w:val="120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02060"/>
                <w:w w:val="120"/>
                <w:sz w:val="22"/>
                <w:szCs w:val="22"/>
                <w:lang w:val="sr-Latn-CS"/>
              </w:rPr>
              <w:t>Rokovi</w:t>
            </w:r>
            <w:bookmarkStart w:id="0" w:name="_GoBack"/>
            <w:bookmarkEnd w:id="0"/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A72F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Jelena </w:t>
            </w:r>
            <w:proofErr w:type="spellStart"/>
            <w:r w:rsidR="00FA72F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Pantelić</w:t>
            </w:r>
            <w:proofErr w:type="spellEnd"/>
          </w:p>
        </w:tc>
      </w:tr>
      <w:tr w:rsidR="005A1CC8" w:rsidRPr="0009158B" w:rsidTr="004B4388">
        <w:trPr>
          <w:trHeight w:val="555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44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4B4388">
        <w:trPr>
          <w:trHeight w:val="6792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4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4B4388">
        <w:trPr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19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4B4388">
        <w:trPr>
          <w:gridAfter w:val="1"/>
          <w:wAfter w:w="136" w:type="dxa"/>
          <w:trHeight w:val="661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lastRenderedPageBreak/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4B4388">
        <w:trPr>
          <w:gridAfter w:val="1"/>
          <w:wAfter w:w="136" w:type="dxa"/>
          <w:trHeight w:val="401"/>
          <w:jc w:val="center"/>
        </w:trPr>
        <w:tc>
          <w:tcPr>
            <w:tcW w:w="11488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FA72F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05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FA72F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4B4388">
        <w:trPr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80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4B4388">
        <w:trPr>
          <w:trHeight w:val="369"/>
          <w:jc w:val="center"/>
        </w:trPr>
        <w:tc>
          <w:tcPr>
            <w:tcW w:w="116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A72F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1524" w:rsidRDefault="00321524">
      <w:r>
        <w:separator/>
      </w:r>
    </w:p>
  </w:endnote>
  <w:endnote w:type="continuationSeparator" w:id="0">
    <w:p w:rsidR="00321524" w:rsidRDefault="00321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1524" w:rsidRDefault="00321524">
      <w:r>
        <w:separator/>
      </w:r>
    </w:p>
  </w:footnote>
  <w:footnote w:type="continuationSeparator" w:id="0">
    <w:p w:rsidR="00321524" w:rsidRDefault="00321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D977C44"/>
    <w:multiLevelType w:val="hybridMultilevel"/>
    <w:tmpl w:val="09EE4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D192CE1"/>
    <w:multiLevelType w:val="hybridMultilevel"/>
    <w:tmpl w:val="DBA85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5EB6FE1"/>
    <w:multiLevelType w:val="hybridMultilevel"/>
    <w:tmpl w:val="BAE44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AFA72FF"/>
    <w:multiLevelType w:val="hybridMultilevel"/>
    <w:tmpl w:val="E46A73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1" w15:restartNumberingAfterBreak="0">
    <w:nsid w:val="77D03485"/>
    <w:multiLevelType w:val="hybridMultilevel"/>
    <w:tmpl w:val="1AD250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0"/>
  </w:num>
  <w:num w:numId="5">
    <w:abstractNumId w:val="2"/>
  </w:num>
  <w:num w:numId="6">
    <w:abstractNumId w:val="3"/>
  </w:num>
  <w:num w:numId="7">
    <w:abstractNumId w:val="12"/>
  </w:num>
  <w:num w:numId="8">
    <w:abstractNumId w:val="8"/>
  </w:num>
  <w:num w:numId="9">
    <w:abstractNumId w:val="4"/>
  </w:num>
  <w:num w:numId="10">
    <w:abstractNumId w:val="1"/>
  </w:num>
  <w:num w:numId="11">
    <w:abstractNumId w:val="9"/>
  </w:num>
  <w:num w:numId="12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1524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6986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388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252F9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2B43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7C96"/>
    <w:rsid w:val="00F902B1"/>
    <w:rsid w:val="00F937B8"/>
    <w:rsid w:val="00F95358"/>
    <w:rsid w:val="00FA72F1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7E4EE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D0E10-6B2D-4DC3-9C62-8ECAFC8F8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2329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2</cp:revision>
  <cp:lastPrinted>2015-12-22T11:13:00Z</cp:lastPrinted>
  <dcterms:created xsi:type="dcterms:W3CDTF">2024-02-01T08:35:00Z</dcterms:created>
  <dcterms:modified xsi:type="dcterms:W3CDTF">2024-02-01T08:35:00Z</dcterms:modified>
</cp:coreProperties>
</file>